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5CD" w:rsidRDefault="002E05CD" w:rsidP="002E05CD">
      <w:pPr>
        <w:pStyle w:val="Default"/>
      </w:pPr>
    </w:p>
    <w:p w:rsidR="0074414E" w:rsidRPr="000078BC" w:rsidRDefault="0074414E" w:rsidP="0074414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0078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                    </w:t>
      </w:r>
      <w:r w:rsidRPr="000078BC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 xml:space="preserve"> </w:t>
      </w:r>
    </w:p>
    <w:p w:rsidR="0074414E" w:rsidRDefault="0074414E" w:rsidP="0074414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0078BC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 xml:space="preserve">                  </w:t>
      </w:r>
      <w:r w:rsidRPr="000078BC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Аннотация к рабочей программе </w:t>
      </w:r>
      <w:bookmarkStart w:id="0" w:name="_GoBack"/>
      <w:bookmarkEnd w:id="0"/>
      <w:r w:rsidRPr="000078BC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«И</w:t>
      </w:r>
      <w:r w:rsidR="00EA7A27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но</w:t>
      </w:r>
      <w:r w:rsidR="003A6367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странный (английский) язык». 10-11 классы. (2</w:t>
      </w:r>
      <w:r w:rsidRPr="000078BC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года обучения)</w:t>
      </w:r>
    </w:p>
    <w:p w:rsidR="0074414E" w:rsidRPr="000078BC" w:rsidRDefault="0074414E" w:rsidP="0074414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74414E" w:rsidRPr="00137290" w:rsidRDefault="00137290" w:rsidP="00137290">
      <w:pPr>
        <w:pStyle w:val="Default"/>
      </w:pPr>
      <w:r w:rsidRPr="00137290">
        <w:t xml:space="preserve">Рабочая программа по английскому языку разработана на основе федерального компонента государственного образовательного стандарта 2004г., примерной программы основного общего образования по английскому языку (М: Дрофа, 2012), и материалам авторского учебного методического комплекса </w:t>
      </w:r>
      <w:r>
        <w:rPr>
          <w:rFonts w:eastAsia="Calibri"/>
        </w:rPr>
        <w:t>в соответствии с</w:t>
      </w:r>
      <w:r w:rsidR="0074414E" w:rsidRPr="000078BC">
        <w:rPr>
          <w:rFonts w:eastAsia="Calibri"/>
        </w:rPr>
        <w:t xml:space="preserve"> требованиями основной образовательн</w:t>
      </w:r>
      <w:r w:rsidR="003A6367">
        <w:rPr>
          <w:rFonts w:eastAsia="Calibri"/>
        </w:rPr>
        <w:t>ой программы МОУ «СОШ № 1» Энгельсского Муниципального района Саратовской области.</w:t>
      </w:r>
    </w:p>
    <w:p w:rsidR="0074414E" w:rsidRPr="000078BC" w:rsidRDefault="0074414E" w:rsidP="0074414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0078BC">
        <w:rPr>
          <w:rFonts w:ascii="Times New Roman" w:eastAsia="Calibri" w:hAnsi="Times New Roman" w:cs="Times New Roman"/>
          <w:color w:val="000000"/>
        </w:rPr>
        <w:t xml:space="preserve">Программа предназначена </w:t>
      </w:r>
      <w:r w:rsidR="003A6367">
        <w:rPr>
          <w:rFonts w:ascii="Times New Roman" w:eastAsia="Calibri" w:hAnsi="Times New Roman" w:cs="Times New Roman"/>
          <w:color w:val="000000"/>
        </w:rPr>
        <w:t>для обучающихся 10-11 классов</w:t>
      </w:r>
      <w:r w:rsidRPr="000078BC">
        <w:rPr>
          <w:rFonts w:ascii="Times New Roman" w:eastAsia="Calibri" w:hAnsi="Times New Roman" w:cs="Times New Roman"/>
          <w:color w:val="000000"/>
        </w:rPr>
        <w:t xml:space="preserve"> общеобразовательной школы. Особенности развития обучающихся данных классов и уровень общего образования - средний.</w:t>
      </w:r>
    </w:p>
    <w:p w:rsidR="0058180A" w:rsidRDefault="0058180A" w:rsidP="0058180A">
      <w:pPr>
        <w:pStyle w:val="Default"/>
        <w:rPr>
          <w:b/>
          <w:bCs/>
        </w:rPr>
      </w:pPr>
      <w:r w:rsidRPr="00137290">
        <w:rPr>
          <w:b/>
          <w:bCs/>
        </w:rPr>
        <w:t xml:space="preserve">Цели </w:t>
      </w:r>
      <w:r w:rsidR="009C1EA2">
        <w:rPr>
          <w:b/>
          <w:bCs/>
        </w:rPr>
        <w:t xml:space="preserve"> и задачи </w:t>
      </w:r>
      <w:r w:rsidRPr="00137290">
        <w:rPr>
          <w:b/>
          <w:bCs/>
        </w:rPr>
        <w:t>изучения английского языка</w:t>
      </w:r>
    </w:p>
    <w:p w:rsidR="00BD1B3B" w:rsidRDefault="00BD1B3B" w:rsidP="00BD1B3B">
      <w:pPr>
        <w:pStyle w:val="Default"/>
      </w:pPr>
      <w:r w:rsidRPr="00BD1B3B">
        <w:rPr>
          <w:b/>
        </w:rPr>
        <w:t>Целью</w:t>
      </w:r>
      <w:r>
        <w:t xml:space="preserve"> программы является обеспечение организационно-педагогических и методических</w:t>
      </w:r>
    </w:p>
    <w:p w:rsidR="00BD1B3B" w:rsidRDefault="00BD1B3B" w:rsidP="00BD1B3B">
      <w:pPr>
        <w:pStyle w:val="Default"/>
      </w:pPr>
      <w:r>
        <w:t>условий для дальнейшего развития иноязычной коммуникативной компетенции, которая</w:t>
      </w:r>
    </w:p>
    <w:p w:rsidR="00BD1B3B" w:rsidRDefault="00BD1B3B" w:rsidP="00BD1B3B">
      <w:pPr>
        <w:pStyle w:val="Default"/>
      </w:pPr>
      <w:r>
        <w:t>включает:</w:t>
      </w:r>
    </w:p>
    <w:p w:rsidR="00BD1B3B" w:rsidRDefault="00BD1B3B" w:rsidP="00BD1B3B">
      <w:pPr>
        <w:pStyle w:val="Default"/>
      </w:pPr>
      <w:r>
        <w:t>• речевую компетенцию - совершенствование коммуникативных умений в четырех</w:t>
      </w:r>
    </w:p>
    <w:p w:rsidR="00BD1B3B" w:rsidRDefault="00BD1B3B" w:rsidP="00BD1B3B">
      <w:pPr>
        <w:pStyle w:val="Default"/>
      </w:pPr>
      <w:r>
        <w:t>основных видах речевой деятельности (говорении, аудировании, чтении и письме);</w:t>
      </w:r>
    </w:p>
    <w:p w:rsidR="00BD1B3B" w:rsidRDefault="00BD1B3B" w:rsidP="00BD1B3B">
      <w:pPr>
        <w:pStyle w:val="Default"/>
      </w:pPr>
      <w:r>
        <w:t>умений планировать свое речевое и неречевое поведение;</w:t>
      </w:r>
    </w:p>
    <w:p w:rsidR="00BD1B3B" w:rsidRDefault="00BD1B3B" w:rsidP="00BD1B3B">
      <w:pPr>
        <w:pStyle w:val="Default"/>
      </w:pPr>
      <w:r>
        <w:t>• языковую компетенцию - овладение новыми языковыми средствами в соответствии с</w:t>
      </w:r>
    </w:p>
    <w:p w:rsidR="00BD1B3B" w:rsidRDefault="00BD1B3B" w:rsidP="00BD1B3B">
      <w:pPr>
        <w:pStyle w:val="Default"/>
      </w:pPr>
      <w:r>
        <w:t>отобранными темами и сферами общения: увеличение объема используемых лексических</w:t>
      </w:r>
    </w:p>
    <w:p w:rsidR="00BD1B3B" w:rsidRDefault="00BD1B3B" w:rsidP="00BD1B3B">
      <w:pPr>
        <w:pStyle w:val="Default"/>
      </w:pPr>
      <w:r>
        <w:t>единиц; развитие навыков оперирования языковыми единицами в коммуникативных</w:t>
      </w:r>
    </w:p>
    <w:p w:rsidR="00BD1B3B" w:rsidRDefault="00BD1B3B" w:rsidP="00BD1B3B">
      <w:pPr>
        <w:pStyle w:val="Default"/>
      </w:pPr>
      <w:r>
        <w:t>целях;</w:t>
      </w:r>
    </w:p>
    <w:p w:rsidR="00BD1B3B" w:rsidRDefault="00BD1B3B" w:rsidP="00BD1B3B">
      <w:pPr>
        <w:pStyle w:val="Default"/>
      </w:pPr>
      <w:r>
        <w:t>• социокультурную компетенцию - увеличение объема знаний о социокультурной</w:t>
      </w:r>
    </w:p>
    <w:p w:rsidR="00BD1B3B" w:rsidRDefault="00BD1B3B" w:rsidP="00BD1B3B">
      <w:pPr>
        <w:pStyle w:val="Default"/>
      </w:pPr>
      <w:r>
        <w:t>специфике страны/стран изучаемого языка, совершенствование умений строить свое</w:t>
      </w:r>
    </w:p>
    <w:p w:rsidR="00BD1B3B" w:rsidRDefault="00BD1B3B" w:rsidP="00BD1B3B">
      <w:pPr>
        <w:pStyle w:val="Default"/>
      </w:pPr>
      <w:r>
        <w:t>речевое и неречевое поведение</w:t>
      </w:r>
    </w:p>
    <w:p w:rsidR="00BD1B3B" w:rsidRDefault="00BD1B3B" w:rsidP="00BD1B3B">
      <w:pPr>
        <w:pStyle w:val="Default"/>
      </w:pPr>
      <w:r>
        <w:t>адекватно этой специфике, формирование умений выделять общее и специфическое в</w:t>
      </w:r>
    </w:p>
    <w:p w:rsidR="00BD1B3B" w:rsidRDefault="00BD1B3B" w:rsidP="00BD1B3B">
      <w:pPr>
        <w:pStyle w:val="Default"/>
      </w:pPr>
      <w:r>
        <w:t>культуре родной страны и страны изучаемого языка;</w:t>
      </w:r>
    </w:p>
    <w:p w:rsidR="00BD1B3B" w:rsidRDefault="00BD1B3B" w:rsidP="00BD1B3B">
      <w:pPr>
        <w:pStyle w:val="Default"/>
      </w:pPr>
      <w:r>
        <w:t>• компенсаторную компетенцию - дальнейшее развитие умений выходить из положения в</w:t>
      </w:r>
    </w:p>
    <w:p w:rsidR="00BD1B3B" w:rsidRDefault="00BD1B3B" w:rsidP="00BD1B3B">
      <w:pPr>
        <w:pStyle w:val="Default"/>
      </w:pPr>
      <w:r>
        <w:t>условиях дефицита языковых средств при получении и передаче иноязычной</w:t>
      </w:r>
    </w:p>
    <w:p w:rsidR="00BD1B3B" w:rsidRDefault="00BD1B3B" w:rsidP="00BD1B3B">
      <w:pPr>
        <w:pStyle w:val="Default"/>
      </w:pPr>
      <w:r>
        <w:t>информации;</w:t>
      </w:r>
    </w:p>
    <w:p w:rsidR="00BD1B3B" w:rsidRDefault="00BD1B3B" w:rsidP="00BD1B3B">
      <w:pPr>
        <w:pStyle w:val="Default"/>
      </w:pPr>
      <w:r>
        <w:t>• учебно-познавательную компетенцию - развитие общих и специальных учебных умений,</w:t>
      </w:r>
    </w:p>
    <w:p w:rsidR="00BD1B3B" w:rsidRDefault="00BD1B3B" w:rsidP="00BD1B3B">
      <w:pPr>
        <w:pStyle w:val="Default"/>
      </w:pPr>
      <w:r>
        <w:t>позволяющих совершенствовать учебную деятельность по овладению иностранным</w:t>
      </w:r>
    </w:p>
    <w:p w:rsidR="00BD1B3B" w:rsidRDefault="00BD1B3B" w:rsidP="00BD1B3B">
      <w:pPr>
        <w:pStyle w:val="Default"/>
      </w:pPr>
      <w:r>
        <w:t>языком, удовлетворять с его помощью познавательные интересы в других областях</w:t>
      </w:r>
    </w:p>
    <w:p w:rsidR="00BD1B3B" w:rsidRDefault="00BD1B3B" w:rsidP="00BD1B3B">
      <w:pPr>
        <w:pStyle w:val="Default"/>
      </w:pPr>
      <w:r>
        <w:t>знания.</w:t>
      </w:r>
    </w:p>
    <w:p w:rsidR="00BD1B3B" w:rsidRDefault="00BD1B3B" w:rsidP="00BD1B3B">
      <w:pPr>
        <w:pStyle w:val="Default"/>
      </w:pPr>
      <w:r>
        <w:t>• Формирование готовности к самостоятельному и непрерывному изучению иностранного</w:t>
      </w:r>
    </w:p>
    <w:p w:rsidR="00BD1B3B" w:rsidRDefault="00BD1B3B" w:rsidP="00BD1B3B">
      <w:pPr>
        <w:pStyle w:val="Default"/>
      </w:pPr>
      <w:r>
        <w:t>языка.</w:t>
      </w:r>
    </w:p>
    <w:p w:rsidR="00BD1B3B" w:rsidRDefault="00BD1B3B" w:rsidP="00BD1B3B">
      <w:pPr>
        <w:pStyle w:val="Default"/>
      </w:pPr>
      <w:r>
        <w:t>Исходя из сформулированных выше целей, изучение английского языка в старшей школе</w:t>
      </w:r>
    </w:p>
    <w:p w:rsidR="00BD1B3B" w:rsidRPr="00BD1B3B" w:rsidRDefault="00BD1B3B" w:rsidP="00BD1B3B">
      <w:pPr>
        <w:pStyle w:val="Default"/>
        <w:rPr>
          <w:b/>
        </w:rPr>
      </w:pPr>
      <w:r>
        <w:t xml:space="preserve">решает </w:t>
      </w:r>
      <w:r w:rsidRPr="00BD1B3B">
        <w:rPr>
          <w:b/>
        </w:rPr>
        <w:t>следующие задачи:</w:t>
      </w:r>
    </w:p>
    <w:p w:rsidR="00BD1B3B" w:rsidRDefault="00BD1B3B" w:rsidP="00BD1B3B">
      <w:pPr>
        <w:pStyle w:val="Default"/>
      </w:pPr>
      <w:r>
        <w:t>- расширение лингвистического кругозора старших школьников; обобщение ранее</w:t>
      </w:r>
    </w:p>
    <w:p w:rsidR="00BD1B3B" w:rsidRDefault="00BD1B3B" w:rsidP="00BD1B3B">
      <w:pPr>
        <w:pStyle w:val="Default"/>
      </w:pPr>
      <w:r>
        <w:t>изученного языкового материала, необходимого для овладения устной и письменной речью на</w:t>
      </w:r>
    </w:p>
    <w:p w:rsidR="00BD1B3B" w:rsidRDefault="00BD1B3B" w:rsidP="00BD1B3B">
      <w:pPr>
        <w:pStyle w:val="Default"/>
      </w:pPr>
      <w:r>
        <w:t>иностранном языке на допороговом уровне (А2);</w:t>
      </w:r>
    </w:p>
    <w:p w:rsidR="00BD1B3B" w:rsidRDefault="00BD1B3B" w:rsidP="00BD1B3B">
      <w:pPr>
        <w:pStyle w:val="Default"/>
      </w:pPr>
      <w:r>
        <w:t>• совершенствование умений использования двуязычных и одноязычных (толковых)</w:t>
      </w:r>
    </w:p>
    <w:p w:rsidR="00BD1B3B" w:rsidRDefault="00BD1B3B" w:rsidP="00BD1B3B">
      <w:pPr>
        <w:pStyle w:val="Default"/>
      </w:pPr>
      <w:r>
        <w:t>словарей и другой справочной литературы;</w:t>
      </w:r>
    </w:p>
    <w:p w:rsidR="00BD1B3B" w:rsidRDefault="00BD1B3B" w:rsidP="00BD1B3B">
      <w:pPr>
        <w:pStyle w:val="Default"/>
      </w:pPr>
      <w:r>
        <w:t>• развитие умений ориентироваться в письменном и аудиотексте на иностранном языке;</w:t>
      </w:r>
    </w:p>
    <w:p w:rsidR="00BD1B3B" w:rsidRDefault="00BD1B3B" w:rsidP="00BD1B3B">
      <w:pPr>
        <w:pStyle w:val="Default"/>
      </w:pPr>
      <w:r>
        <w:t>• развитие умений обобщать информацию, выделять ее из различных источников;</w:t>
      </w:r>
    </w:p>
    <w:p w:rsidR="00BD1B3B" w:rsidRDefault="00BD1B3B" w:rsidP="00BD1B3B">
      <w:pPr>
        <w:pStyle w:val="Default"/>
      </w:pPr>
      <w:r>
        <w:t>• использование выборочного перевода для достижения понимания текста;</w:t>
      </w:r>
    </w:p>
    <w:p w:rsidR="00BD1B3B" w:rsidRDefault="00BD1B3B" w:rsidP="00BD1B3B">
      <w:pPr>
        <w:pStyle w:val="Default"/>
      </w:pPr>
      <w:r>
        <w:t>• интерпретация языковых средств, отражающих особенности культуры англоязычных</w:t>
      </w:r>
    </w:p>
    <w:p w:rsidR="00BD1B3B" w:rsidRDefault="00BD1B3B" w:rsidP="00BD1B3B">
      <w:pPr>
        <w:pStyle w:val="Default"/>
      </w:pPr>
      <w:r>
        <w:t>стран;</w:t>
      </w:r>
    </w:p>
    <w:p w:rsidR="00BD1B3B" w:rsidRDefault="00BD1B3B" w:rsidP="00BD1B3B">
      <w:pPr>
        <w:pStyle w:val="Default"/>
      </w:pPr>
      <w:r>
        <w:t>• участие в проектной деятельности межпредметного характера, в том числе с</w:t>
      </w:r>
    </w:p>
    <w:p w:rsidR="00BD1B3B" w:rsidRPr="00137290" w:rsidRDefault="00BD1B3B" w:rsidP="00BD1B3B">
      <w:pPr>
        <w:pStyle w:val="Default"/>
      </w:pPr>
      <w:r>
        <w:lastRenderedPageBreak/>
        <w:t>использованием Интернет</w:t>
      </w:r>
    </w:p>
    <w:p w:rsidR="0074414E" w:rsidRPr="000078BC" w:rsidRDefault="0074414E" w:rsidP="0074414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74414E" w:rsidRPr="000078BC" w:rsidRDefault="0074414E" w:rsidP="0074414E">
      <w:pPr>
        <w:keepNext/>
        <w:keepLines/>
        <w:spacing w:after="0"/>
        <w:outlineLvl w:val="1"/>
        <w:rPr>
          <w:rFonts w:ascii="Times New Roman" w:eastAsia="Times New Roman" w:hAnsi="Times New Roman" w:cs="Times New Roman"/>
          <w:color w:val="221F1F"/>
          <w:lang w:eastAsia="ru-RU"/>
        </w:rPr>
      </w:pPr>
    </w:p>
    <w:p w:rsidR="0074414E" w:rsidRPr="000078BC" w:rsidRDefault="0074414E" w:rsidP="0074414E">
      <w:pPr>
        <w:keepNext/>
        <w:keepLines/>
        <w:spacing w:after="0"/>
        <w:outlineLvl w:val="1"/>
        <w:rPr>
          <w:rFonts w:ascii="Times New Roman" w:eastAsia="Calibri" w:hAnsi="Times New Roman" w:cs="Times New Roman"/>
          <w:color w:val="221F1F"/>
          <w:lang w:eastAsia="ru-RU"/>
        </w:rPr>
      </w:pPr>
      <w:r w:rsidRPr="000078BC">
        <w:rPr>
          <w:rFonts w:ascii="Times New Roman" w:eastAsia="Calibri" w:hAnsi="Times New Roman" w:cs="Times New Roman"/>
          <w:color w:val="221F1F"/>
          <w:lang w:eastAsia="ru-RU"/>
        </w:rPr>
        <w:t>МЕСТО УЧЕБНОГО ПРЕДМЕТА «ИНОСТРАННЫЙ (АНГЛИЙСКИЙ) ЯЗЫК» В УЧЕБНОМ ПЛАНЕ</w:t>
      </w:r>
    </w:p>
    <w:p w:rsidR="0074414E" w:rsidRPr="000078BC" w:rsidRDefault="0074414E" w:rsidP="0074414E">
      <w:pPr>
        <w:ind w:left="-15"/>
        <w:rPr>
          <w:rFonts w:ascii="Times New Roman" w:eastAsia="Times New Roman" w:hAnsi="Times New Roman" w:cs="Times New Roman"/>
          <w:color w:val="221F1F"/>
          <w:lang w:eastAsia="ru-RU"/>
        </w:rPr>
      </w:pPr>
      <w:r w:rsidRPr="000078BC">
        <w:rPr>
          <w:rFonts w:ascii="Times New Roman" w:eastAsia="Calibri" w:hAnsi="Times New Roman" w:cs="Times New Roman"/>
          <w:color w:val="000000"/>
        </w:rPr>
        <w:t xml:space="preserve"> Предмет относится к образовательной области «Иностранные языки» и является обязательной частью учебного плана.  </w:t>
      </w:r>
      <w:r w:rsidR="009C2AD7" w:rsidRPr="00924B62">
        <w:rPr>
          <w:rFonts w:ascii="Times New Roman" w:eastAsia="Calibri" w:hAnsi="Times New Roman" w:cs="Times New Roman"/>
        </w:rPr>
        <w:t xml:space="preserve">Реализация программ предполагается в условиях классно-урочной системы обучения, на ее освоение отводится </w:t>
      </w:r>
      <w:r w:rsidR="009C2AD7">
        <w:rPr>
          <w:rFonts w:ascii="Times New Roman" w:eastAsia="Calibri" w:hAnsi="Times New Roman" w:cs="Times New Roman"/>
        </w:rPr>
        <w:t xml:space="preserve">35 учебных недель, </w:t>
      </w:r>
      <w:r w:rsidR="009C2AD7" w:rsidRPr="00924B62">
        <w:rPr>
          <w:rFonts w:ascii="Times New Roman" w:eastAsia="Calibri" w:hAnsi="Times New Roman" w:cs="Times New Roman"/>
        </w:rPr>
        <w:t>105 ч</w:t>
      </w:r>
      <w:r w:rsidR="0058180A">
        <w:rPr>
          <w:rFonts w:ascii="Times New Roman" w:eastAsia="Calibri" w:hAnsi="Times New Roman" w:cs="Times New Roman"/>
        </w:rPr>
        <w:t>асов в год, 3 часа в неделю (в 10 классе</w:t>
      </w:r>
      <w:r w:rsidR="009C2AD7" w:rsidRPr="00924B62">
        <w:rPr>
          <w:rFonts w:ascii="Times New Roman" w:eastAsia="Calibri" w:hAnsi="Times New Roman" w:cs="Times New Roman"/>
        </w:rPr>
        <w:t xml:space="preserve">) и </w:t>
      </w:r>
      <w:r w:rsidR="009C2AD7">
        <w:rPr>
          <w:rFonts w:ascii="Times New Roman" w:eastAsia="Calibri" w:hAnsi="Times New Roman" w:cs="Times New Roman"/>
        </w:rPr>
        <w:t xml:space="preserve"> 34 учебные недели ,</w:t>
      </w:r>
      <w:r w:rsidR="009C2AD7" w:rsidRPr="00924B62">
        <w:rPr>
          <w:rFonts w:ascii="Times New Roman" w:eastAsia="Calibri" w:hAnsi="Times New Roman" w:cs="Times New Roman"/>
        </w:rPr>
        <w:t xml:space="preserve">102 </w:t>
      </w:r>
      <w:r w:rsidR="0058180A">
        <w:rPr>
          <w:rFonts w:ascii="Times New Roman" w:eastAsia="Calibri" w:hAnsi="Times New Roman" w:cs="Times New Roman"/>
        </w:rPr>
        <w:t>часа в год, 3 часа в неделю (в 11</w:t>
      </w:r>
      <w:r w:rsidR="009C2AD7" w:rsidRPr="00924B62">
        <w:rPr>
          <w:rFonts w:ascii="Times New Roman" w:eastAsia="Calibri" w:hAnsi="Times New Roman" w:cs="Times New Roman"/>
        </w:rPr>
        <w:t xml:space="preserve"> классе).</w:t>
      </w:r>
      <w:r w:rsidR="009C1EA2">
        <w:rPr>
          <w:rFonts w:ascii="Times New Roman" w:eastAsia="Times New Roman" w:hAnsi="Times New Roman" w:cs="Times New Roman"/>
          <w:color w:val="221F1F"/>
          <w:lang w:eastAsia="ru-RU"/>
        </w:rPr>
        <w:t xml:space="preserve"> </w:t>
      </w:r>
      <w:r w:rsidRPr="000078BC">
        <w:rPr>
          <w:rFonts w:ascii="Times New Roman" w:eastAsia="Times New Roman" w:hAnsi="Times New Roman" w:cs="Times New Roman"/>
          <w:color w:val="221F1F"/>
          <w:lang w:eastAsia="ru-RU"/>
        </w:rPr>
        <w:t xml:space="preserve"> </w:t>
      </w:r>
    </w:p>
    <w:p w:rsidR="0074414E" w:rsidRPr="000078BC" w:rsidRDefault="0074414E" w:rsidP="0074414E">
      <w:pPr>
        <w:spacing w:after="5" w:line="254" w:lineRule="auto"/>
        <w:ind w:left="-15" w:firstLine="217"/>
        <w:jc w:val="both"/>
        <w:rPr>
          <w:rFonts w:ascii="Times New Roman" w:eastAsia="Times New Roman" w:hAnsi="Times New Roman" w:cs="Times New Roman"/>
          <w:color w:val="221F1F"/>
          <w:lang w:eastAsia="ru-RU"/>
        </w:rPr>
      </w:pPr>
    </w:p>
    <w:p w:rsidR="0058180A" w:rsidRPr="00137290" w:rsidRDefault="0074414E" w:rsidP="0058180A">
      <w:pPr>
        <w:pStyle w:val="Default"/>
      </w:pPr>
      <w:r w:rsidRPr="000078BC">
        <w:rPr>
          <w:rFonts w:eastAsia="Calibri"/>
          <w:b/>
          <w:i/>
        </w:rPr>
        <w:t>Для реализации программного содержания использ</w:t>
      </w:r>
      <w:r w:rsidR="00137290">
        <w:rPr>
          <w:rFonts w:eastAsia="Calibri"/>
          <w:b/>
          <w:i/>
        </w:rPr>
        <w:t>уется  следующий</w:t>
      </w:r>
      <w:r w:rsidRPr="000078BC">
        <w:rPr>
          <w:rFonts w:eastAsia="Calibri"/>
          <w:b/>
          <w:i/>
        </w:rPr>
        <w:t xml:space="preserve"> </w:t>
      </w:r>
      <w:r w:rsidR="00137290" w:rsidRPr="00561610">
        <w:rPr>
          <w:rStyle w:val="c3"/>
          <w:sz w:val="22"/>
          <w:szCs w:val="22"/>
        </w:rPr>
        <w:t xml:space="preserve"> У</w:t>
      </w:r>
      <w:r w:rsidR="009C1EA2">
        <w:rPr>
          <w:rStyle w:val="c3"/>
          <w:sz w:val="22"/>
          <w:szCs w:val="22"/>
        </w:rPr>
        <w:t xml:space="preserve">МК: </w:t>
      </w:r>
      <w:r w:rsidR="0058180A">
        <w:rPr>
          <w:rStyle w:val="c3"/>
          <w:sz w:val="22"/>
          <w:szCs w:val="22"/>
        </w:rPr>
        <w:t>«Английский в фокусе»</w:t>
      </w:r>
      <w:r w:rsidR="009C1EA2" w:rsidRPr="009C1EA2">
        <w:t xml:space="preserve"> </w:t>
      </w:r>
      <w:r w:rsidR="009C1EA2" w:rsidRPr="009C1EA2">
        <w:rPr>
          <w:rStyle w:val="c3"/>
          <w:sz w:val="22"/>
          <w:szCs w:val="22"/>
        </w:rPr>
        <w:t xml:space="preserve">(Spotlight) </w:t>
      </w:r>
      <w:r w:rsidR="0058180A">
        <w:rPr>
          <w:rStyle w:val="c3"/>
          <w:sz w:val="22"/>
          <w:szCs w:val="22"/>
        </w:rPr>
        <w:t xml:space="preserve"> </w:t>
      </w:r>
      <w:r w:rsidR="0058180A" w:rsidRPr="00137290">
        <w:t>О.В. Афанасьева, Д. Дули, И.В. Михеева, Б. Оби, В. Эванс.</w:t>
      </w:r>
    </w:p>
    <w:p w:rsidR="009C1EA2" w:rsidRPr="00137290" w:rsidRDefault="009C1EA2" w:rsidP="009C1EA2">
      <w:pPr>
        <w:pStyle w:val="Default"/>
      </w:pPr>
      <w:r w:rsidRPr="00137290">
        <w:t>Вся линейка включена в Федеральный перечень Министерства образования и науки РФ. Авторы «Английский в фокусе» (Spotlight): Английский язык для старшей школы (10-11 классы) – О.В. Афанасьева, Д. Дули, И.В. Михеева, Б. Оби, В. Эванс.</w:t>
      </w:r>
    </w:p>
    <w:p w:rsidR="009C1EA2" w:rsidRPr="00137290" w:rsidRDefault="009C1EA2" w:rsidP="009C1EA2">
      <w:pPr>
        <w:pStyle w:val="Default"/>
      </w:pPr>
      <w:r w:rsidRPr="00137290">
        <w:t>Знания и навыки учащихся, работающих по учебнику «Английский в фокусе», по окончании старшей школы соотносятся с общеевропейским уровнем В2 в области изучения английского языка. Учащиеся этого уровня понимают и могут употреблять в речи новые и ранее изученные лексические единицы, связанные с тематикой учебника, понимать и отличать трудные для понимания слова и словосочетания, активно употреблять в речи фразовые глаголы, принимать участие в различного рода диалогах, планировать свою монологическую речь в виде доклада, сообщения по заданной проблеме, делать презентации, участвовать в дискуссиях, принимать решения, работая в команде.</w:t>
      </w:r>
    </w:p>
    <w:p w:rsidR="009C1EA2" w:rsidRPr="00137290" w:rsidRDefault="009C1EA2" w:rsidP="009C1EA2">
      <w:pPr>
        <w:pStyle w:val="Default"/>
      </w:pPr>
      <w:r w:rsidRPr="00137290">
        <w:t>Каждый модуль состоит из следующих разделов:</w:t>
      </w:r>
    </w:p>
    <w:p w:rsidR="009C1EA2" w:rsidRPr="00137290" w:rsidRDefault="009C1EA2" w:rsidP="009C1EA2">
      <w:pPr>
        <w:pStyle w:val="Default"/>
      </w:pPr>
      <w:r w:rsidRPr="00137290">
        <w:sym w:font="Symbol" w:char="F0B7"/>
      </w:r>
      <w:r w:rsidRPr="00137290">
        <w:t> Введение (</w:t>
      </w:r>
      <w:r w:rsidRPr="00137290">
        <w:rPr>
          <w:b/>
          <w:bCs/>
        </w:rPr>
        <w:t>Presentation</w:t>
      </w:r>
      <w:r w:rsidRPr="00137290">
        <w:t>);</w:t>
      </w:r>
    </w:p>
    <w:p w:rsidR="009C1EA2" w:rsidRPr="00137290" w:rsidRDefault="009C1EA2" w:rsidP="009C1EA2">
      <w:pPr>
        <w:pStyle w:val="Default"/>
      </w:pPr>
      <w:r w:rsidRPr="00137290">
        <w:sym w:font="Symbol" w:char="F0B7"/>
      </w:r>
      <w:r w:rsidRPr="00137290">
        <w:t> Развитие и совершенствование умений в чтении (</w:t>
      </w:r>
      <w:r w:rsidRPr="00137290">
        <w:rPr>
          <w:b/>
          <w:bCs/>
        </w:rPr>
        <w:t>Reading Skills</w:t>
      </w:r>
      <w:r w:rsidRPr="00137290">
        <w:t>);</w:t>
      </w:r>
    </w:p>
    <w:p w:rsidR="009C1EA2" w:rsidRPr="00137290" w:rsidRDefault="009C1EA2" w:rsidP="009C1EA2">
      <w:pPr>
        <w:pStyle w:val="Default"/>
      </w:pPr>
      <w:r w:rsidRPr="00137290">
        <w:sym w:font="Symbol" w:char="F0B7"/>
      </w:r>
      <w:r w:rsidRPr="00137290">
        <w:t> Развитие и совершенствование умений в аудировании и устной речи (</w:t>
      </w:r>
      <w:r w:rsidRPr="00137290">
        <w:rPr>
          <w:b/>
          <w:bCs/>
        </w:rPr>
        <w:t>Listening&amp;SpeakingSkills</w:t>
      </w:r>
      <w:r w:rsidRPr="00137290">
        <w:t>);</w:t>
      </w:r>
    </w:p>
    <w:p w:rsidR="009C1EA2" w:rsidRPr="00137290" w:rsidRDefault="009C1EA2" w:rsidP="009C1EA2">
      <w:pPr>
        <w:pStyle w:val="Default"/>
      </w:pPr>
      <w:r w:rsidRPr="00137290">
        <w:sym w:font="Symbol" w:char="F0B7"/>
      </w:r>
      <w:r w:rsidRPr="00137290">
        <w:t> Развитие языковых навыков (лексико-грамматический аспект) (</w:t>
      </w:r>
      <w:r w:rsidRPr="00137290">
        <w:rPr>
          <w:b/>
          <w:bCs/>
        </w:rPr>
        <w:t>Grammar in Use</w:t>
      </w:r>
      <w:r w:rsidRPr="00137290">
        <w:t>);</w:t>
      </w:r>
    </w:p>
    <w:p w:rsidR="009C1EA2" w:rsidRPr="00137290" w:rsidRDefault="009C1EA2" w:rsidP="009C1EA2">
      <w:pPr>
        <w:pStyle w:val="Default"/>
      </w:pPr>
      <w:r w:rsidRPr="00137290">
        <w:sym w:font="Symbol" w:char="F0B7"/>
      </w:r>
      <w:r w:rsidRPr="00137290">
        <w:t> Литература (предлагаются отрывки из известных произведений британских, американских, французских, ирландских, русских писателей, их биография; знакомство со стилистическими приёмами и средствами и т. д.) (</w:t>
      </w:r>
      <w:r w:rsidRPr="00137290">
        <w:rPr>
          <w:b/>
          <w:bCs/>
        </w:rPr>
        <w:t>Literature</w:t>
      </w:r>
      <w:r w:rsidRPr="00137290">
        <w:t>);</w:t>
      </w:r>
    </w:p>
    <w:p w:rsidR="009C1EA2" w:rsidRPr="00137290" w:rsidRDefault="009C1EA2" w:rsidP="009C1EA2">
      <w:pPr>
        <w:pStyle w:val="Default"/>
      </w:pPr>
      <w:r w:rsidRPr="00137290">
        <w:sym w:font="Symbol" w:char="F0B7"/>
      </w:r>
      <w:r w:rsidRPr="00137290">
        <w:t> Развитие и совершенствование умений в письменной речи (</w:t>
      </w:r>
      <w:r w:rsidRPr="00137290">
        <w:rPr>
          <w:b/>
          <w:bCs/>
        </w:rPr>
        <w:t>Writing Skills</w:t>
      </w:r>
      <w:r w:rsidRPr="00137290">
        <w:t>);</w:t>
      </w:r>
    </w:p>
    <w:p w:rsidR="009C1EA2" w:rsidRPr="00137290" w:rsidRDefault="009C1EA2" w:rsidP="009C1EA2">
      <w:pPr>
        <w:pStyle w:val="Default"/>
      </w:pPr>
      <w:r w:rsidRPr="00137290">
        <w:sym w:font="Symbol" w:char="F0B7"/>
      </w:r>
      <w:r w:rsidRPr="00137290">
        <w:t> Знакомство с культурой англоговорящих стран (</w:t>
      </w:r>
      <w:r w:rsidRPr="00137290">
        <w:rPr>
          <w:b/>
          <w:bCs/>
        </w:rPr>
        <w:t>Culture Corner</w:t>
      </w:r>
      <w:r w:rsidRPr="00137290">
        <w:t>);</w:t>
      </w:r>
    </w:p>
    <w:p w:rsidR="009C1EA2" w:rsidRPr="00137290" w:rsidRDefault="009C1EA2" w:rsidP="009C1EA2">
      <w:pPr>
        <w:pStyle w:val="Default"/>
      </w:pPr>
      <w:r w:rsidRPr="00137290">
        <w:sym w:font="Symbol" w:char="F0B7"/>
      </w:r>
      <w:r w:rsidRPr="00137290">
        <w:t> Межпредметныесвязи (</w:t>
      </w:r>
      <w:r w:rsidRPr="00137290">
        <w:rPr>
          <w:b/>
          <w:bCs/>
        </w:rPr>
        <w:t>Across the Curriculum</w:t>
      </w:r>
      <w:r w:rsidRPr="00137290">
        <w:t>);</w:t>
      </w:r>
    </w:p>
    <w:p w:rsidR="009C1EA2" w:rsidRPr="00137290" w:rsidRDefault="009C1EA2" w:rsidP="009C1EA2">
      <w:pPr>
        <w:pStyle w:val="Default"/>
      </w:pPr>
      <w:r w:rsidRPr="00137290">
        <w:sym w:font="Symbol" w:char="F0B7"/>
      </w:r>
      <w:r w:rsidRPr="00137290">
        <w:t> Экологическое образование (</w:t>
      </w:r>
      <w:r w:rsidRPr="00137290">
        <w:rPr>
          <w:b/>
          <w:bCs/>
        </w:rPr>
        <w:t>Going Green</w:t>
      </w:r>
      <w:r w:rsidRPr="00137290">
        <w:t>);</w:t>
      </w:r>
    </w:p>
    <w:p w:rsidR="009C1EA2" w:rsidRPr="00137290" w:rsidRDefault="009C1EA2" w:rsidP="009C1EA2">
      <w:pPr>
        <w:pStyle w:val="Default"/>
        <w:rPr>
          <w:lang w:val="en-US"/>
        </w:rPr>
      </w:pPr>
      <w:r w:rsidRPr="00137290">
        <w:sym w:font="Symbol" w:char="F0B7"/>
      </w:r>
      <w:r w:rsidRPr="00137290">
        <w:rPr>
          <w:lang w:val="en-US"/>
        </w:rPr>
        <w:t> </w:t>
      </w:r>
      <w:r w:rsidRPr="00137290">
        <w:t>ЕГЭ</w:t>
      </w:r>
      <w:r w:rsidRPr="00137290">
        <w:rPr>
          <w:lang w:val="en-US"/>
        </w:rPr>
        <w:t> </w:t>
      </w:r>
      <w:r w:rsidRPr="00137290">
        <w:t>в</w:t>
      </w:r>
      <w:r w:rsidRPr="00137290">
        <w:rPr>
          <w:lang w:val="en-US"/>
        </w:rPr>
        <w:t> </w:t>
      </w:r>
      <w:r w:rsidRPr="00137290">
        <w:t>фокусе</w:t>
      </w:r>
      <w:r w:rsidRPr="00137290">
        <w:rPr>
          <w:lang w:val="en-US"/>
        </w:rPr>
        <w:t> (</w:t>
      </w:r>
      <w:r w:rsidRPr="00137290">
        <w:rPr>
          <w:b/>
          <w:bCs/>
          <w:lang w:val="en-US"/>
        </w:rPr>
        <w:t>Spotlight on Exams</w:t>
      </w:r>
      <w:r w:rsidRPr="00137290">
        <w:rPr>
          <w:lang w:val="en-US"/>
        </w:rPr>
        <w:t>);</w:t>
      </w:r>
    </w:p>
    <w:p w:rsidR="009C1EA2" w:rsidRPr="00137290" w:rsidRDefault="009C1EA2" w:rsidP="009C1EA2">
      <w:pPr>
        <w:pStyle w:val="Default"/>
      </w:pPr>
      <w:r w:rsidRPr="00137290">
        <w:sym w:font="Symbol" w:char="F0B7"/>
      </w:r>
      <w:r w:rsidRPr="00137290">
        <w:t> Рефлексия учебной деятельности, самоконтроль (</w:t>
      </w:r>
      <w:r w:rsidRPr="00137290">
        <w:rPr>
          <w:b/>
          <w:bCs/>
        </w:rPr>
        <w:t>Progress Check</w:t>
      </w:r>
      <w:r w:rsidRPr="00137290">
        <w:t>)</w:t>
      </w:r>
    </w:p>
    <w:p w:rsidR="009C1EA2" w:rsidRPr="00137290" w:rsidRDefault="009C1EA2" w:rsidP="009C1EA2">
      <w:pPr>
        <w:pStyle w:val="Default"/>
      </w:pPr>
      <w:r w:rsidRPr="00137290">
        <w:t>.</w:t>
      </w:r>
    </w:p>
    <w:p w:rsidR="00137290" w:rsidRPr="000078BC" w:rsidRDefault="00137290" w:rsidP="0074414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i/>
          <w:color w:val="000000"/>
        </w:rPr>
      </w:pPr>
    </w:p>
    <w:p w:rsidR="0074414E" w:rsidRPr="000078BC" w:rsidRDefault="0074414E" w:rsidP="0074414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color w:val="000000"/>
        </w:rPr>
      </w:pPr>
    </w:p>
    <w:p w:rsidR="009C2AD7" w:rsidRPr="009C1EA2" w:rsidRDefault="009C1EA2" w:rsidP="009C1EA2">
      <w:pPr>
        <w:pStyle w:val="Default"/>
      </w:pPr>
      <w:r>
        <w:rPr>
          <w:rFonts w:eastAsia="Times New Roman"/>
          <w:color w:val="221F1F"/>
          <w:lang w:eastAsia="ru-RU"/>
        </w:rPr>
        <w:t>«Английский язык в фокусе» 10</w:t>
      </w:r>
      <w:r w:rsidR="009C2AD7" w:rsidRPr="00B83A6A">
        <w:rPr>
          <w:rFonts w:eastAsia="Times New Roman"/>
          <w:color w:val="221F1F"/>
          <w:lang w:eastAsia="ru-RU"/>
        </w:rPr>
        <w:t xml:space="preserve"> класс: учебник для общеобразовательных организ</w:t>
      </w:r>
      <w:r>
        <w:rPr>
          <w:rFonts w:eastAsia="Times New Roman"/>
          <w:color w:val="221F1F"/>
          <w:lang w:eastAsia="ru-RU"/>
        </w:rPr>
        <w:t>аций /</w:t>
      </w:r>
      <w:r w:rsidRPr="00137290">
        <w:t>О.В. Афанасьева, Д. Дули, И.В. Михеева, Б. Оби, В. Эванс</w:t>
      </w:r>
      <w:r>
        <w:t>/</w:t>
      </w:r>
      <w:r w:rsidR="009C2AD7" w:rsidRPr="00B83A6A">
        <w:rPr>
          <w:rFonts w:eastAsia="Times New Roman"/>
          <w:color w:val="221F1F"/>
          <w:lang w:eastAsia="ru-RU"/>
        </w:rPr>
        <w:t xml:space="preserve"> - М.: </w:t>
      </w:r>
      <w:r w:rsidR="009C2AD7" w:rsidRPr="00B83A6A">
        <w:rPr>
          <w:rFonts w:eastAsia="Times New Roman"/>
          <w:color w:val="221F1F"/>
          <w:lang w:val="en-US" w:eastAsia="ru-RU"/>
        </w:rPr>
        <w:t>Express</w:t>
      </w:r>
      <w:r w:rsidR="009C2AD7" w:rsidRPr="00B83A6A">
        <w:rPr>
          <w:rFonts w:eastAsia="Times New Roman"/>
          <w:color w:val="221F1F"/>
          <w:lang w:eastAsia="ru-RU"/>
        </w:rPr>
        <w:t xml:space="preserve"> </w:t>
      </w:r>
      <w:r w:rsidR="009C2AD7" w:rsidRPr="00B83A6A">
        <w:rPr>
          <w:rFonts w:eastAsia="Times New Roman"/>
          <w:color w:val="221F1F"/>
          <w:lang w:val="en-US" w:eastAsia="ru-RU"/>
        </w:rPr>
        <w:t>Publishing</w:t>
      </w:r>
      <w:r w:rsidR="009C2AD7" w:rsidRPr="00B83A6A">
        <w:rPr>
          <w:rFonts w:eastAsia="Times New Roman"/>
          <w:color w:val="221F1F"/>
          <w:lang w:eastAsia="ru-RU"/>
        </w:rPr>
        <w:t xml:space="preserve"> «Просвещение», 2012.</w:t>
      </w:r>
    </w:p>
    <w:p w:rsidR="009C2AD7" w:rsidRDefault="009C2AD7" w:rsidP="009C2AD7">
      <w:pPr>
        <w:spacing w:after="5" w:line="254" w:lineRule="auto"/>
        <w:ind w:left="-15" w:firstLine="217"/>
        <w:jc w:val="both"/>
        <w:rPr>
          <w:rFonts w:ascii="Times New Roman" w:hAnsi="Times New Roman" w:cs="Times New Roman"/>
        </w:rPr>
      </w:pPr>
    </w:p>
    <w:p w:rsidR="00751007" w:rsidRPr="00751007" w:rsidRDefault="00751007" w:rsidP="00751007">
      <w:pPr>
        <w:pStyle w:val="Default"/>
        <w:rPr>
          <w:rFonts w:eastAsia="Times New Roman"/>
          <w:color w:val="221F1F"/>
          <w:sz w:val="22"/>
          <w:szCs w:val="22"/>
          <w:lang w:eastAsia="ru-RU"/>
        </w:rPr>
      </w:pPr>
      <w:r>
        <w:rPr>
          <w:rFonts w:eastAsia="Times New Roman"/>
          <w:color w:val="221F1F"/>
          <w:lang w:eastAsia="ru-RU"/>
        </w:rPr>
        <w:t xml:space="preserve">«Английский язык в фокусе» 11 </w:t>
      </w:r>
      <w:r w:rsidRPr="00B83A6A">
        <w:rPr>
          <w:rFonts w:eastAsia="Times New Roman"/>
          <w:color w:val="221F1F"/>
          <w:lang w:eastAsia="ru-RU"/>
        </w:rPr>
        <w:t>класс: учебник для общеобразовательных организ</w:t>
      </w:r>
      <w:r>
        <w:rPr>
          <w:rFonts w:eastAsia="Times New Roman"/>
          <w:color w:val="221F1F"/>
          <w:lang w:eastAsia="ru-RU"/>
        </w:rPr>
        <w:t>аций /</w:t>
      </w:r>
      <w:r w:rsidRPr="00137290">
        <w:t>О.В. Афанасьева, Д. Дули, И.В. Михеева, Б. Оби, В. Эванс</w:t>
      </w:r>
      <w:r>
        <w:t>/</w:t>
      </w:r>
      <w:r w:rsidRPr="00B83A6A">
        <w:rPr>
          <w:rFonts w:eastAsia="Times New Roman"/>
          <w:color w:val="221F1F"/>
          <w:lang w:eastAsia="ru-RU"/>
        </w:rPr>
        <w:t xml:space="preserve"> - М.: </w:t>
      </w:r>
      <w:r w:rsidRPr="00B83A6A">
        <w:rPr>
          <w:rFonts w:eastAsia="Times New Roman"/>
          <w:color w:val="221F1F"/>
          <w:lang w:val="en-US" w:eastAsia="ru-RU"/>
        </w:rPr>
        <w:t>Express</w:t>
      </w:r>
      <w:r w:rsidRPr="00B83A6A">
        <w:rPr>
          <w:rFonts w:eastAsia="Times New Roman"/>
          <w:color w:val="221F1F"/>
          <w:lang w:eastAsia="ru-RU"/>
        </w:rPr>
        <w:t xml:space="preserve"> </w:t>
      </w:r>
      <w:r w:rsidRPr="00B83A6A">
        <w:rPr>
          <w:rFonts w:eastAsia="Times New Roman"/>
          <w:color w:val="221F1F"/>
          <w:lang w:val="en-US" w:eastAsia="ru-RU"/>
        </w:rPr>
        <w:t>Publishing</w:t>
      </w:r>
      <w:r w:rsidRPr="00B83A6A">
        <w:rPr>
          <w:rFonts w:eastAsia="Times New Roman"/>
          <w:color w:val="221F1F"/>
          <w:lang w:eastAsia="ru-RU"/>
        </w:rPr>
        <w:t xml:space="preserve"> </w:t>
      </w:r>
      <w:r w:rsidRPr="00751007">
        <w:rPr>
          <w:rFonts w:eastAsia="Times New Roman"/>
          <w:color w:val="221F1F"/>
          <w:sz w:val="22"/>
          <w:szCs w:val="22"/>
          <w:lang w:eastAsia="ru-RU"/>
        </w:rPr>
        <w:t>«Просвещение», 2012.</w:t>
      </w:r>
    </w:p>
    <w:p w:rsidR="00751007" w:rsidRPr="00751007" w:rsidRDefault="00751007" w:rsidP="00751007">
      <w:pPr>
        <w:pStyle w:val="Default"/>
        <w:rPr>
          <w:sz w:val="22"/>
          <w:szCs w:val="22"/>
        </w:rPr>
      </w:pPr>
    </w:p>
    <w:p w:rsidR="00751007" w:rsidRPr="005408CB" w:rsidRDefault="00751007" w:rsidP="00751007">
      <w:pPr>
        <w:spacing w:after="5" w:line="254" w:lineRule="auto"/>
        <w:ind w:left="-15" w:firstLine="217"/>
        <w:jc w:val="both"/>
        <w:rPr>
          <w:rFonts w:ascii="Times New Roman" w:hAnsi="Times New Roman" w:cs="Times New Roman"/>
        </w:rPr>
      </w:pPr>
    </w:p>
    <w:p w:rsidR="00751007" w:rsidRPr="005408CB" w:rsidRDefault="00751007" w:rsidP="009C2AD7">
      <w:pPr>
        <w:spacing w:after="5" w:line="254" w:lineRule="auto"/>
        <w:ind w:left="-15" w:firstLine="217"/>
        <w:jc w:val="both"/>
        <w:rPr>
          <w:rFonts w:ascii="Times New Roman" w:hAnsi="Times New Roman" w:cs="Times New Roman"/>
        </w:rPr>
      </w:pPr>
      <w:r w:rsidRPr="005408CB">
        <w:rPr>
          <w:rFonts w:ascii="Times New Roman" w:hAnsi="Times New Roman" w:cs="Times New Roman"/>
        </w:rPr>
        <w:lastRenderedPageBreak/>
        <w:t xml:space="preserve"> Аудиокурс к У М К для 10 класса Spotlight 10.</w:t>
      </w:r>
    </w:p>
    <w:p w:rsidR="009C2AD7" w:rsidRPr="005408CB" w:rsidRDefault="00751007" w:rsidP="009C2AD7">
      <w:pPr>
        <w:spacing w:after="5" w:line="254" w:lineRule="auto"/>
        <w:ind w:left="-15" w:firstLine="217"/>
        <w:jc w:val="both"/>
        <w:rPr>
          <w:rFonts w:ascii="Times New Roman" w:eastAsia="Times New Roman" w:hAnsi="Times New Roman" w:cs="Times New Roman"/>
          <w:color w:val="221F1F"/>
          <w:lang w:eastAsia="ru-RU"/>
        </w:rPr>
      </w:pPr>
      <w:r w:rsidRPr="005408CB">
        <w:rPr>
          <w:rFonts w:ascii="Times New Roman" w:hAnsi="Times New Roman" w:cs="Times New Roman"/>
        </w:rPr>
        <w:t xml:space="preserve"> Аудиокурс к тестовы м заданиям для 10 класса</w:t>
      </w:r>
    </w:p>
    <w:p w:rsidR="00751007" w:rsidRPr="005408CB" w:rsidRDefault="00751007" w:rsidP="007441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408CB">
        <w:rPr>
          <w:rFonts w:ascii="Times New Roman" w:hAnsi="Times New Roman" w:cs="Times New Roman"/>
        </w:rPr>
        <w:t>Афанасьева О.В. А нглийский язык. К нига для учителя. 10 класс: пособие дляобщеобразовательных  учреж дений / О .В.А фанасьева, Дж. Дули, И.В. М ихеева, Б. Оби, В.Эванс. П росвещ ение, 2019 - 224с.</w:t>
      </w:r>
    </w:p>
    <w:p w:rsidR="0074414E" w:rsidRPr="00BD1B3B" w:rsidRDefault="00751007" w:rsidP="007441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5408CB">
        <w:rPr>
          <w:rFonts w:ascii="Times New Roman" w:hAnsi="Times New Roman" w:cs="Times New Roman"/>
        </w:rPr>
        <w:t xml:space="preserve"> И нтернет-поддерж ка h ttp ://w w w . </w:t>
      </w:r>
      <w:r w:rsidRPr="00BD1B3B">
        <w:rPr>
          <w:rFonts w:ascii="Times New Roman" w:hAnsi="Times New Roman" w:cs="Times New Roman"/>
          <w:lang w:val="en-US"/>
        </w:rPr>
        <w:t>D rosv.ru/um k/sD otlight</w:t>
      </w:r>
    </w:p>
    <w:p w:rsidR="00751007" w:rsidRPr="00BD1B3B" w:rsidRDefault="00751007" w:rsidP="0074414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lang w:val="en-US"/>
        </w:rPr>
      </w:pPr>
    </w:p>
    <w:p w:rsidR="005408CB" w:rsidRDefault="00751007" w:rsidP="0067508F">
      <w:pPr>
        <w:spacing w:after="177" w:line="254" w:lineRule="auto"/>
        <w:ind w:left="-15" w:firstLine="217"/>
        <w:jc w:val="both"/>
        <w:rPr>
          <w:rFonts w:ascii="Times New Roman" w:hAnsi="Times New Roman" w:cs="Times New Roman"/>
        </w:rPr>
      </w:pPr>
      <w:r w:rsidRPr="005408CB">
        <w:rPr>
          <w:rFonts w:ascii="Times New Roman" w:hAnsi="Times New Roman" w:cs="Times New Roman"/>
        </w:rPr>
        <w:t>Spotlight 11. А удиокурс к У М К для 11 класса Spotlight 11. А удиокурс к тестовы м заданиям для 11 класса. А ф анасьева О.В. А нглийский язык. К нига для учителя. 11 класс: пособие для общ еобразоват. учреж дений / О .В.А фанасьева, Дж. Дули, И.В. М ихеева, Б. Оби, В.Эванс. П росвещ ение, 2019</w:t>
      </w:r>
    </w:p>
    <w:p w:rsidR="0067508F" w:rsidRPr="005408CB" w:rsidRDefault="00751007" w:rsidP="0067508F">
      <w:pPr>
        <w:spacing w:after="177" w:line="254" w:lineRule="auto"/>
        <w:ind w:left="-15" w:firstLine="217"/>
        <w:jc w:val="both"/>
        <w:rPr>
          <w:rFonts w:ascii="Times New Roman" w:eastAsia="Times New Roman" w:hAnsi="Times New Roman" w:cs="Times New Roman"/>
          <w:color w:val="221F1F"/>
          <w:lang w:eastAsia="ru-RU"/>
        </w:rPr>
      </w:pPr>
      <w:r w:rsidRPr="005408CB">
        <w:rPr>
          <w:rFonts w:ascii="Times New Roman" w:hAnsi="Times New Roman" w:cs="Times New Roman"/>
        </w:rPr>
        <w:t xml:space="preserve"> И нтернет-поддерж ка h tto://w w w .D rosv.ru/um k/sD otlight</w:t>
      </w:r>
    </w:p>
    <w:p w:rsidR="00137290" w:rsidRPr="005408CB" w:rsidRDefault="00137290" w:rsidP="00137290">
      <w:pPr>
        <w:pStyle w:val="Default"/>
        <w:rPr>
          <w:sz w:val="22"/>
          <w:szCs w:val="22"/>
        </w:rPr>
      </w:pPr>
    </w:p>
    <w:p w:rsidR="00137290" w:rsidRPr="005408CB" w:rsidRDefault="00137290" w:rsidP="00137290">
      <w:pPr>
        <w:pStyle w:val="Default"/>
        <w:rPr>
          <w:sz w:val="22"/>
          <w:szCs w:val="22"/>
        </w:rPr>
      </w:pPr>
      <w:r w:rsidRPr="005408CB">
        <w:rPr>
          <w:sz w:val="22"/>
          <w:szCs w:val="22"/>
        </w:rPr>
        <w:t>.</w:t>
      </w:r>
    </w:p>
    <w:p w:rsidR="0067508F" w:rsidRPr="005408CB" w:rsidRDefault="0067508F" w:rsidP="0067508F">
      <w:pPr>
        <w:pStyle w:val="Default"/>
        <w:rPr>
          <w:sz w:val="22"/>
          <w:szCs w:val="22"/>
        </w:rPr>
      </w:pPr>
    </w:p>
    <w:p w:rsidR="0067508F" w:rsidRPr="00751007" w:rsidRDefault="0067508F" w:rsidP="0067508F">
      <w:pPr>
        <w:pStyle w:val="Default"/>
        <w:rPr>
          <w:sz w:val="22"/>
          <w:szCs w:val="22"/>
        </w:rPr>
      </w:pPr>
    </w:p>
    <w:p w:rsidR="001C2306" w:rsidRPr="00751007" w:rsidRDefault="001C2306" w:rsidP="0095026F">
      <w:pPr>
        <w:spacing w:after="5" w:line="254" w:lineRule="auto"/>
        <w:ind w:left="227"/>
        <w:jc w:val="both"/>
        <w:rPr>
          <w:rFonts w:ascii="Times New Roman" w:eastAsia="Times New Roman" w:hAnsi="Times New Roman" w:cs="Times New Roman"/>
          <w:color w:val="221F1F"/>
          <w:sz w:val="20"/>
          <w:lang w:eastAsia="ru-RU"/>
        </w:rPr>
      </w:pPr>
    </w:p>
    <w:p w:rsidR="00C82146" w:rsidRPr="00751007" w:rsidRDefault="00C82146" w:rsidP="00EB4F19">
      <w:pPr>
        <w:rPr>
          <w:rFonts w:ascii="Times New Roman" w:hAnsi="Times New Roman" w:cs="Times New Roman"/>
          <w:sz w:val="24"/>
          <w:szCs w:val="24"/>
        </w:rPr>
      </w:pPr>
    </w:p>
    <w:p w:rsidR="00C07955" w:rsidRPr="00751007" w:rsidRDefault="00C07955" w:rsidP="00EB4F19">
      <w:pPr>
        <w:rPr>
          <w:rFonts w:ascii="Times New Roman" w:hAnsi="Times New Roman" w:cs="Times New Roman"/>
          <w:sz w:val="24"/>
          <w:szCs w:val="24"/>
        </w:rPr>
      </w:pPr>
    </w:p>
    <w:p w:rsidR="00C07955" w:rsidRPr="00751007" w:rsidRDefault="00C07955" w:rsidP="00C07955">
      <w:pPr>
        <w:pStyle w:val="Default"/>
      </w:pPr>
    </w:p>
    <w:p w:rsidR="00C07955" w:rsidRPr="00751007" w:rsidRDefault="00C07955" w:rsidP="00C07955">
      <w:pPr>
        <w:pStyle w:val="Default"/>
      </w:pPr>
    </w:p>
    <w:sectPr w:rsidR="00C07955" w:rsidRPr="007510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7E8A" w:rsidRDefault="009E7E8A" w:rsidP="00FA0D6B">
      <w:pPr>
        <w:spacing w:after="0" w:line="240" w:lineRule="auto"/>
      </w:pPr>
      <w:r>
        <w:separator/>
      </w:r>
    </w:p>
  </w:endnote>
  <w:endnote w:type="continuationSeparator" w:id="0">
    <w:p w:rsidR="009E7E8A" w:rsidRDefault="009E7E8A" w:rsidP="00FA0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7E8A" w:rsidRDefault="009E7E8A" w:rsidP="00FA0D6B">
      <w:pPr>
        <w:spacing w:after="0" w:line="240" w:lineRule="auto"/>
      </w:pPr>
      <w:r>
        <w:separator/>
      </w:r>
    </w:p>
  </w:footnote>
  <w:footnote w:type="continuationSeparator" w:id="0">
    <w:p w:rsidR="009E7E8A" w:rsidRDefault="009E7E8A" w:rsidP="00FA0D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87D"/>
    <w:rsid w:val="000A6758"/>
    <w:rsid w:val="0012705C"/>
    <w:rsid w:val="00137290"/>
    <w:rsid w:val="0014542F"/>
    <w:rsid w:val="001C2306"/>
    <w:rsid w:val="0027099E"/>
    <w:rsid w:val="002E05CD"/>
    <w:rsid w:val="00391A59"/>
    <w:rsid w:val="003A3698"/>
    <w:rsid w:val="003A6367"/>
    <w:rsid w:val="00491806"/>
    <w:rsid w:val="0052387D"/>
    <w:rsid w:val="005408CB"/>
    <w:rsid w:val="00556898"/>
    <w:rsid w:val="00576F4D"/>
    <w:rsid w:val="0058180A"/>
    <w:rsid w:val="0067508F"/>
    <w:rsid w:val="006B2E67"/>
    <w:rsid w:val="0074414E"/>
    <w:rsid w:val="00751007"/>
    <w:rsid w:val="008D3B51"/>
    <w:rsid w:val="0095026F"/>
    <w:rsid w:val="00955176"/>
    <w:rsid w:val="009C1EA2"/>
    <w:rsid w:val="009C2AD7"/>
    <w:rsid w:val="009E7E8A"/>
    <w:rsid w:val="00BD1B3B"/>
    <w:rsid w:val="00BF0637"/>
    <w:rsid w:val="00C07955"/>
    <w:rsid w:val="00C82146"/>
    <w:rsid w:val="00DE134B"/>
    <w:rsid w:val="00EA7A27"/>
    <w:rsid w:val="00EB4F19"/>
    <w:rsid w:val="00FA0D6B"/>
    <w:rsid w:val="00FB2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375CF"/>
  <w15:docId w15:val="{A21EAC92-57F0-4133-974D-C4D429501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D3B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0D6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134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5026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E05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rsid w:val="00DE134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FA0D6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footnotedescription">
    <w:name w:val="footnote description"/>
    <w:next w:val="a"/>
    <w:link w:val="footnotedescriptionChar"/>
    <w:hidden/>
    <w:rsid w:val="00FA0D6B"/>
    <w:pPr>
      <w:spacing w:after="0" w:line="242" w:lineRule="auto"/>
      <w:ind w:left="227" w:right="2" w:hanging="227"/>
      <w:jc w:val="both"/>
    </w:pPr>
    <w:rPr>
      <w:rFonts w:ascii="Times New Roman" w:eastAsia="Times New Roman" w:hAnsi="Times New Roman" w:cs="Times New Roman"/>
      <w:color w:val="221F1F"/>
      <w:sz w:val="18"/>
      <w:lang w:eastAsia="ru-RU"/>
    </w:rPr>
  </w:style>
  <w:style w:type="character" w:customStyle="1" w:styleId="footnotedescriptionChar">
    <w:name w:val="footnote description Char"/>
    <w:link w:val="footnotedescription"/>
    <w:rsid w:val="00FA0D6B"/>
    <w:rPr>
      <w:rFonts w:ascii="Times New Roman" w:eastAsia="Times New Roman" w:hAnsi="Times New Roman" w:cs="Times New Roman"/>
      <w:color w:val="221F1F"/>
      <w:sz w:val="18"/>
      <w:lang w:eastAsia="ru-RU"/>
    </w:rPr>
  </w:style>
  <w:style w:type="character" w:customStyle="1" w:styleId="footnotemark">
    <w:name w:val="footnote mark"/>
    <w:hidden/>
    <w:rsid w:val="00FA0D6B"/>
    <w:rPr>
      <w:rFonts w:ascii="Times New Roman" w:eastAsia="Times New Roman" w:hAnsi="Times New Roman" w:cs="Times New Roman"/>
      <w:color w:val="221F1F"/>
      <w:sz w:val="18"/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8D3B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95026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a3">
    <w:name w:val="Hyperlink"/>
    <w:basedOn w:val="a0"/>
    <w:uiPriority w:val="99"/>
    <w:unhideWhenUsed/>
    <w:rsid w:val="009C2AD7"/>
    <w:rPr>
      <w:color w:val="0563C1" w:themeColor="hyperlink"/>
      <w:u w:val="single"/>
    </w:rPr>
  </w:style>
  <w:style w:type="character" w:customStyle="1" w:styleId="c3">
    <w:name w:val="c3"/>
    <w:basedOn w:val="a0"/>
    <w:rsid w:val="00137290"/>
  </w:style>
  <w:style w:type="paragraph" w:customStyle="1" w:styleId="c4">
    <w:name w:val="c4"/>
    <w:basedOn w:val="a"/>
    <w:rsid w:val="00137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5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971</Words>
  <Characters>5537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10</cp:revision>
  <dcterms:created xsi:type="dcterms:W3CDTF">2022-01-27T17:15:00Z</dcterms:created>
  <dcterms:modified xsi:type="dcterms:W3CDTF">2022-12-04T17:36:00Z</dcterms:modified>
</cp:coreProperties>
</file>